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9A7" w:rsidRPr="0029690E" w:rsidRDefault="009359A7" w:rsidP="0029690E">
      <w:pPr>
        <w:jc w:val="both"/>
        <w:rPr>
          <w:b/>
          <w:u w:val="single"/>
        </w:rPr>
      </w:pPr>
      <w:bookmarkStart w:id="0" w:name="_GoBack"/>
      <w:bookmarkEnd w:id="0"/>
      <w:r w:rsidRPr="0029690E">
        <w:rPr>
          <w:b/>
          <w:u w:val="single"/>
        </w:rPr>
        <w:t xml:space="preserve">Vraag van de heer Wim Van der Donckt aan de minister van Justitie over "eventuele achterstallige betalingen bij de FOD Justitie" (nr. 19786) </w:t>
      </w:r>
    </w:p>
    <w:p w:rsidR="0029690E" w:rsidRDefault="0029690E" w:rsidP="0029690E">
      <w:pPr>
        <w:jc w:val="both"/>
      </w:pPr>
    </w:p>
    <w:p w:rsidR="009359A7" w:rsidRDefault="009359A7" w:rsidP="0029690E">
      <w:pPr>
        <w:jc w:val="both"/>
      </w:pPr>
      <w:r w:rsidRPr="009359A7">
        <w:t xml:space="preserve">Wim Van der Donckt (N-VA): </w:t>
      </w:r>
    </w:p>
    <w:p w:rsidR="009359A7" w:rsidRPr="009359A7" w:rsidRDefault="009359A7" w:rsidP="0029690E">
      <w:pPr>
        <w:jc w:val="both"/>
      </w:pPr>
      <w:r w:rsidRPr="009359A7">
        <w:t>Mijnheer de voorzitter, ik kreeg vanuit “de sector” een vraag naar de stand van zaken op het vlak van de betalingsachterstand van deskundigen bij de FOD Justitie. Er is op dat punt al een serieuze inhaalbeweging gemaakt door uw tussenkomst tijdens het boekjaar 2015. Een bedrag van 175 miljoen euro aan facturen uit het verleden werd afgelost. Waarvoor lof, uiteraard.</w:t>
      </w:r>
    </w:p>
    <w:p w:rsidR="009359A7" w:rsidRPr="009359A7" w:rsidRDefault="009359A7" w:rsidP="0029690E">
      <w:pPr>
        <w:jc w:val="both"/>
      </w:pPr>
      <w:r w:rsidRPr="009359A7">
        <w:t>Het komt mij echter ter ore dat er nu nieuwe achterstallige betalingen zouden bestaan, onder meer in hoofde van de gerechtsdeskundigen.</w:t>
      </w:r>
    </w:p>
    <w:p w:rsidR="009359A7" w:rsidRPr="009359A7" w:rsidRDefault="009359A7" w:rsidP="0029690E">
      <w:pPr>
        <w:jc w:val="both"/>
      </w:pPr>
      <w:r w:rsidRPr="009359A7">
        <w:t>Ik had dan ook graag een antwoord gekregen op de volgende vragen.</w:t>
      </w:r>
    </w:p>
    <w:p w:rsidR="009359A7" w:rsidRPr="009359A7" w:rsidRDefault="009359A7" w:rsidP="0029690E">
      <w:pPr>
        <w:jc w:val="both"/>
      </w:pPr>
      <w:r w:rsidRPr="009359A7">
        <w:t>Zijn er nog achterstallen te betalen, die dateren van vóór 1 januari 2015? Zijn er nog te vereffenen achterstallige facturen voor de boekjaren 2015 en 2016? Zo ja, kunt u voor de jaren 2015 en 2016 een overzicht verschaffen van de achterstallige betalingen per concrete kostenpost? Welke exacte achterstallen bestaan er eventueel nog voor welke categorieën gerechtsdeskundigen? Zo ja, wat is dan het tijdspad voor de betaling van deze achterstallen? Wat is de reden van deze achterstallen? Welke structurele maatregelen werden getroffen om zulke laattijdige betalingen in de toekomst te voorkomen?</w:t>
      </w:r>
    </w:p>
    <w:p w:rsidR="0029690E" w:rsidRDefault="0029690E" w:rsidP="0029690E">
      <w:pPr>
        <w:jc w:val="both"/>
      </w:pPr>
    </w:p>
    <w:p w:rsidR="0029690E" w:rsidRDefault="009359A7" w:rsidP="0029690E">
      <w:pPr>
        <w:jc w:val="both"/>
      </w:pPr>
      <w:r w:rsidRPr="009359A7">
        <w:t xml:space="preserve">Minister Koen </w:t>
      </w:r>
      <w:proofErr w:type="spellStart"/>
      <w:r w:rsidRPr="009359A7">
        <w:t>Geens</w:t>
      </w:r>
      <w:proofErr w:type="spellEnd"/>
      <w:r w:rsidRPr="009359A7">
        <w:t xml:space="preserve">: </w:t>
      </w:r>
    </w:p>
    <w:p w:rsidR="009359A7" w:rsidRPr="009359A7" w:rsidRDefault="009359A7" w:rsidP="0029690E">
      <w:pPr>
        <w:jc w:val="both"/>
      </w:pPr>
      <w:r w:rsidRPr="009359A7">
        <w:t>Mijnheer de voorzitter, mijnheer Van der Donckt, wij hebben, zoals u aanhaalt, in 2015 inderdaad een zeer belangrijke inspanning geleverd om de opgebouwde achterstallen van vóór 1 januari 2015 weg te werken.</w:t>
      </w:r>
    </w:p>
    <w:p w:rsidR="009359A7" w:rsidRPr="009359A7" w:rsidRDefault="009359A7" w:rsidP="0029690E">
      <w:pPr>
        <w:jc w:val="both"/>
      </w:pPr>
      <w:r w:rsidRPr="009359A7">
        <w:t>Wat 2015 zelf betreft, is begin 2016 nog een bijkomende inspanning geleverd om het restant van de schuldvorderingen inzake gerechtskosten in strafzaken weg te werken zodat 2015 quasi volledig is aangezuiverd.</w:t>
      </w:r>
    </w:p>
    <w:p w:rsidR="009359A7" w:rsidRPr="009359A7" w:rsidRDefault="009359A7" w:rsidP="0029690E">
      <w:pPr>
        <w:jc w:val="both"/>
      </w:pPr>
      <w:r w:rsidRPr="009359A7">
        <w:t>Voor 2016 is er nog een overflow van vorderingen van deskundigen die dit jaar wordt verwerkt. Op dit ogenblik is het volume teruggeschroefd tot 3,4 miljoen euro gekende kostenstaten, daterend van vóór eind 2016. Het gaat voornamelijk om een pakket aan schuldvorderingen van een zeer diverse groep van prestatieverleners, waaronder hoofdzakelijk artsen. Het gaat telkens om kostenstaten met zeer kleine bedragen, maar het verwerkingsproces blijft even omslachtig.</w:t>
      </w:r>
    </w:p>
    <w:p w:rsidR="009359A7" w:rsidRPr="009359A7" w:rsidRDefault="009359A7" w:rsidP="0029690E">
      <w:pPr>
        <w:jc w:val="both"/>
      </w:pPr>
      <w:r w:rsidRPr="009359A7">
        <w:t xml:space="preserve">Inmiddels zijn er mensen aangetrokken vanuit andere entiteiten van het departement om de centrale dienst Gerechtskosten te helpen en zijn er op zeer korte tijd aanwervingen in het kader van </w:t>
      </w:r>
      <w:proofErr w:type="spellStart"/>
      <w:r w:rsidRPr="009359A7">
        <w:t>Rosetta</w:t>
      </w:r>
      <w:proofErr w:type="spellEnd"/>
      <w:r w:rsidRPr="009359A7">
        <w:t xml:space="preserve"> gebeurd.</w:t>
      </w:r>
    </w:p>
    <w:p w:rsidR="009359A7" w:rsidRPr="009359A7" w:rsidRDefault="009359A7" w:rsidP="0029690E">
      <w:pPr>
        <w:jc w:val="both"/>
      </w:pPr>
      <w:r w:rsidRPr="009359A7">
        <w:t>Om ook het volume aan kostenstaten te doen slinken, werden initiatieven genomen om naar maandelijkse verzamelstaten te evolueren en in bepaalde situaties zelfs, zoals voor de telecomoperatoren, met de betaling van forfaits te gaan werken.</w:t>
      </w:r>
    </w:p>
    <w:p w:rsidR="009359A7" w:rsidRPr="009359A7" w:rsidRDefault="009359A7" w:rsidP="0029690E">
      <w:pPr>
        <w:jc w:val="both"/>
      </w:pPr>
      <w:r w:rsidRPr="009359A7">
        <w:lastRenderedPageBreak/>
        <w:t>Het blijft echter belangrijk en cruciaal dat ook structureel de financiële middelen voor gerechtskosten in strafzaken correct worden afgestemd op de verwachte consumptie. Ook de controle-instanties, de Inspectie van Financiën en het Rekenhof, hebben hiervoor gepleit. Het is ook de bedoeling om het beheer en de verwerking van gerechtskosten anders aan te pakken. Het betreft de creatie van gespecialiseerde bureaus voor gerechtskosten in plaats van een disparate behandeling op 250 locaties en een verdere automatisering met elektronische vordering en een e-facturering. Daartoe werd een eerste pakket middelen voorzien in 2017 met het oog op een volledige implementatie vanaf 2019.</w:t>
      </w:r>
    </w:p>
    <w:p w:rsidR="0029690E" w:rsidRDefault="0029690E" w:rsidP="0029690E">
      <w:pPr>
        <w:jc w:val="both"/>
      </w:pPr>
    </w:p>
    <w:p w:rsidR="0029690E" w:rsidRDefault="009359A7" w:rsidP="0029690E">
      <w:pPr>
        <w:jc w:val="both"/>
      </w:pPr>
      <w:r w:rsidRPr="009359A7">
        <w:t xml:space="preserve">Wim Van der Donckt (N-VA): </w:t>
      </w:r>
    </w:p>
    <w:p w:rsidR="00607E1A" w:rsidRPr="009359A7" w:rsidRDefault="009359A7" w:rsidP="0029690E">
      <w:pPr>
        <w:jc w:val="both"/>
      </w:pPr>
      <w:r w:rsidRPr="009359A7">
        <w:t>Mijnheer de minister, ik dank u voor het antwoord.</w:t>
      </w:r>
    </w:p>
    <w:sectPr w:rsidR="00607E1A" w:rsidRPr="009359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62"/>
    <w:rsid w:val="0029690E"/>
    <w:rsid w:val="00776962"/>
    <w:rsid w:val="008A3B83"/>
    <w:rsid w:val="008D01A7"/>
    <w:rsid w:val="009359A7"/>
    <w:rsid w:val="00AC5471"/>
    <w:rsid w:val="00B152E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2922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Wouters</dc:creator>
  <cp:lastModifiedBy>raadslid</cp:lastModifiedBy>
  <cp:revision>2</cp:revision>
  <dcterms:created xsi:type="dcterms:W3CDTF">2017-10-07T06:24:00Z</dcterms:created>
  <dcterms:modified xsi:type="dcterms:W3CDTF">2017-10-07T06:24:00Z</dcterms:modified>
</cp:coreProperties>
</file>